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1C6E80" w:sz="18" w:space="8"/>
        </w:pBdr>
        <w:shd w:fill="EAF3F4" w:color="auto" w:val="clear"/>
        <w:spacing w:after="360" w:line="264"/>
        <w:ind w:left="160" w:right="160"/>
      </w:pPr>
      <w:r>
        <w:rPr>
          <w:color w:val="4E6268"/>
          <w:sz w:val="17"/>
          <w:szCs w:val="17"/>
        </w:rPr>
        <w:t xml:space="preserve">Modelo de condominios.com.pt. Preencha os campos entre parênteses rectos, apague as frases que não se aplicam e retire esta nota antes de enviar.</w:t>
      </w:r>
    </w:p>
    <w:p>
      <w:pPr>
        <w:spacing w:after="360"/>
      </w:pPr>
      <w:r>
        <w:rPr>
          <w:b/>
          <w:bCs/>
        </w:rPr>
        <w:t xml:space="preserve">Condomínio do prédio sito em </w:t>
      </w:r>
      <w:r>
        <w:rPr>
          <w:b/>
          <w:bCs/>
          <w:color w:val="0F3A46"/>
          <w:shd w:fill="D5EEF0" w:color="auto" w:val="clear"/>
        </w:rPr>
        <w:t xml:space="preserve">[morada do prédio]</w:t>
      </w:r>
      <w:r>
        <w:rPr>
          <w:b/>
          <w:bCs/>
        </w:rPr>
        <w:t xml:space="preserve">, </w:t>
      </w:r>
      <w:r>
        <w:rPr>
          <w:b/>
          <w:bCs/>
          <w:color w:val="0F3A46"/>
          <w:shd w:fill="D5EEF0" w:color="auto" w:val="clear"/>
        </w:rPr>
        <w:t xml:space="preserve">[código postal]</w:t>
      </w:r>
      <w:r>
        <w:rPr>
          <w:b/>
          <w:bCs/>
        </w:rPr>
        <w:t xml:space="preserve"> </w:t>
      </w:r>
      <w:r>
        <w:rPr>
          <w:b/>
          <w:bCs/>
          <w:color w:val="0F3A46"/>
          <w:shd w:fill="D5EEF0" w:color="auto" w:val="clear"/>
        </w:rPr>
        <w:t xml:space="preserve">[localidade]</w:t>
      </w:r>
    </w:p>
    <w:p>
      <w:pPr>
        <w:spacing w:after="360"/>
      </w:pPr>
      <w:r>
        <w:t xml:space="preserve">Ex.mo(a) Senhor(a) </w:t>
      </w:r>
      <w:r>
        <w:rPr>
          <w:color w:val="0F3A46"/>
          <w:shd w:fill="D5EEF0" w:color="auto" w:val="clear"/>
        </w:rPr>
        <w:t xml:space="preserve">[nome do condómino]</w:t>
      </w:r>
      <w:r>
        <w:t xml:space="preserve">, proprietário(a) da fracção </w:t>
      </w:r>
      <w:r>
        <w:rPr>
          <w:color w:val="0F3A46"/>
          <w:shd w:fill="D5EEF0" w:color="auto" w:val="clear"/>
        </w:rPr>
        <w:t xml:space="preserve">[letra da fracção]</w:t>
      </w:r>
    </w:p>
    <w:p>
      <w:pPr>
        <w:spacing w:after="240"/>
      </w:pPr>
      <w:r>
        <w:rPr>
          <w:b/>
          <w:bCs/>
        </w:rPr>
        <w:t xml:space="preserve">Assunto: convocatória da assembleia </w:t>
      </w:r>
      <w:r>
        <w:rPr>
          <w:b/>
          <w:bCs/>
          <w:color w:val="0F3A46"/>
          <w:shd w:fill="D5EEF0" w:color="auto" w:val="clear"/>
        </w:rPr>
        <w:t xml:space="preserve">[ordinária ou extraordinária]</w:t>
      </w:r>
      <w:r>
        <w:rPr>
          <w:b/>
          <w:bCs/>
        </w:rPr>
        <w:t xml:space="preserve"> de condóminos</w:t>
      </w:r>
    </w:p>
    <w:p>
      <w:pPr>
        <w:spacing w:after="160" w:line="300"/>
      </w:pPr>
      <w:r>
        <w:t xml:space="preserve">Nos termos dos artigos 1431.º e 1432.º do Código Civil, convoco V. Ex.ª para a assembleia </w:t>
      </w:r>
      <w:r>
        <w:rPr>
          <w:color w:val="0F3A46"/>
          <w:shd w:fill="D5EEF0" w:color="auto" w:val="clear"/>
        </w:rPr>
        <w:t xml:space="preserve">[ordinária ou extraordinária]</w:t>
      </w:r>
      <w:r>
        <w:t xml:space="preserve"> de condóminos, que se realiza no dia </w:t>
      </w:r>
      <w:r>
        <w:rPr>
          <w:color w:val="0F3A46"/>
          <w:shd w:fill="D5EEF0" w:color="auto" w:val="clear"/>
        </w:rPr>
        <w:t xml:space="preserve">[data]</w:t>
      </w:r>
      <w:r>
        <w:t xml:space="preserve">, pelas </w:t>
      </w:r>
      <w:r>
        <w:rPr>
          <w:color w:val="0F3A46"/>
          <w:shd w:fill="D5EEF0" w:color="auto" w:val="clear"/>
        </w:rPr>
        <w:t xml:space="preserve">[hora]</w:t>
      </w:r>
      <w:r>
        <w:t xml:space="preserve">, em </w:t>
      </w:r>
      <w:r>
        <w:rPr>
          <w:color w:val="0F3A46"/>
          <w:shd w:fill="D5EEF0" w:color="auto" w:val="clear"/>
        </w:rPr>
        <w:t xml:space="preserve">[local]</w:t>
      </w:r>
      <w:r>
        <w:t xml:space="preserve">, com a seguinte ordem de trabalhos: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Apreciação e votação das contas de </w:t>
      </w:r>
      <w:r>
        <w:rPr>
          <w:color w:val="0F3A46"/>
          <w:shd w:fill="D5EEF0" w:color="auto" w:val="clear"/>
        </w:rPr>
        <w:t xml:space="preserve">[ano anterior]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Apreciação e votação do orçamento para </w:t>
      </w:r>
      <w:r>
        <w:rPr>
          <w:color w:val="0F3A46"/>
          <w:shd w:fill="D5EEF0" w:color="auto" w:val="clear"/>
        </w:rPr>
        <w:t xml:space="preserve">[ano]</w:t>
      </w:r>
      <w:r>
        <w:t xml:space="preserve"> e do valor das quotas.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Fixação da contribuição para o fundo comum de reserva.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t xml:space="preserve">Eleição do administrador para </w:t>
      </w:r>
      <w:r>
        <w:rPr>
          <w:color w:val="0F3A46"/>
          <w:shd w:fill="D5EEF0" w:color="auto" w:val="clear"/>
        </w:rPr>
        <w:t xml:space="preserve">[ano]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color w:val="0F3A46"/>
          <w:shd w:fill="D5EEF0" w:color="auto" w:val="clear"/>
        </w:rPr>
        <w:t xml:space="preserve">[Outro assunto, descrito com clareza]</w:t>
      </w:r>
      <w:r>
        <w:t xml:space="preserve">.</w:t>
      </w:r>
    </w:p>
    <w:p>
      <w:pPr>
        <w:spacing w:after="60"/>
      </w:pPr>
    </w:p>
    <w:p>
      <w:pPr>
        <w:spacing w:after="160" w:line="300"/>
      </w:pPr>
      <w:r>
        <w:t xml:space="preserve">O ponto </w:t>
      </w:r>
      <w:r>
        <w:rPr>
          <w:color w:val="0F3A46"/>
          <w:shd w:fill="D5EEF0" w:color="auto" w:val="clear"/>
        </w:rPr>
        <w:t xml:space="preserve">[número]</w:t>
      </w:r>
      <w:r>
        <w:t xml:space="preserve"> só pode ser aprovado por unanimidade dos votos.</w:t>
      </w:r>
    </w:p>
    <w:p>
      <w:pPr>
        <w:spacing w:after="160" w:line="300"/>
      </w:pPr>
      <w:r>
        <w:t xml:space="preserve">Se à hora marcada não estiverem presentes condóminos que representem a maioria do valor do prédio, a assembleia reúne em segunda convocatória </w:t>
      </w:r>
      <w:r>
        <w:rPr>
          <w:color w:val="0F3A46"/>
          <w:shd w:fill="D5EEF0" w:color="auto" w:val="clear"/>
        </w:rPr>
        <w:t xml:space="preserve">[escolha uma: uma semana depois, à mesma hora e no mesmo local / no dia (data), pelas (hora), em (local) / no mesmo dia, pelas (hora, 30 minutos depois), no mesmo local (use esta opção só se puder garantir, nesse dia, a presença de condóminos com um quarto do valor do prédio, e apague este parêntese antes de enviar)]</w:t>
      </w:r>
      <w:r>
        <w:t xml:space="preserve">, e delibera por maioria dos votos dos condóminos presentes, desde que representem pelo menos um quarto do valor total do prédio, salvo nos pontos que a lei sujeita a outra maioria ou à unanimidade.</w:t>
      </w:r>
    </w:p>
    <w:p>
      <w:pPr>
        <w:spacing w:after="160" w:line="300"/>
      </w:pPr>
      <w:r>
        <w:t xml:space="preserve">Se não puder estar presente, pode fazer-se representar por procurador, com a procuração junta a esta convocatória ou outra que o identifique.</w:t>
      </w:r>
    </w:p>
    <w:p>
      <w:pPr>
        <w:spacing w:after="160" w:line="300"/>
      </w:pPr>
      <w:r>
        <w:t xml:space="preserve">As contas e o orçamento estão disponíveis para consulta </w:t>
      </w:r>
      <w:r>
        <w:rPr>
          <w:color w:val="0F3A46"/>
          <w:shd w:fill="D5EEF0" w:color="auto" w:val="clear"/>
        </w:rPr>
        <w:t xml:space="preserve">[onde e como]</w:t>
      </w:r>
      <w:r>
        <w:t xml:space="preserve">.</w:t>
      </w:r>
    </w:p>
    <w:p>
      <w:pPr>
        <w:spacing w:after="240" w:before="240"/>
      </w:pPr>
      <w:r>
        <w:rPr>
          <w:color w:val="0F3A46"/>
          <w:shd w:fill="D5EEF0" w:color="auto" w:val="clear"/>
        </w:rPr>
        <w:t xml:space="preserve">[Localidade]</w:t>
      </w:r>
      <w:r>
        <w:t xml:space="preserve">, </w:t>
      </w:r>
      <w:r>
        <w:rPr>
          <w:color w:val="0F3A46"/>
          <w:shd w:fill="D5EEF0" w:color="auto" w:val="clear"/>
        </w:rPr>
        <w:t xml:space="preserve">[data de envio]</w:t>
      </w:r>
      <w:r>
        <w:t xml:space="preserve">.</w:t>
      </w:r>
    </w:p>
    <w:p>
      <w:pPr>
        <w:spacing w:after="480"/>
      </w:pPr>
      <w:r>
        <w:t xml:space="preserve">O administrador,</w:t>
      </w:r>
    </w:p>
    <w:p>
      <w:pPr>
        <w:pBdr>
          <w:bottom w:val="single" w:color="4E6268" w:sz="6" w:space="1"/>
        </w:pBdr>
        <w:spacing w:after="80"/>
        <w:ind w:right="4870"/>
      </w:pPr>
      <w:r>
        <w:t xml:space="preserve"> </w:t>
      </w:r>
    </w:p>
    <w:p>
      <w:pPr>
        <w:spacing w:after="160" w:line="300"/>
      </w:pPr>
      <w:r>
        <w:rPr>
          <w:color w:val="0F3A46"/>
          <w:shd w:fill="D5EEF0" w:color="auto" w:val="clear"/>
        </w:rPr>
        <w:t xml:space="preserve">[nome ou denominação da empresa]</w:t>
      </w:r>
    </w:p>
    <w:p>
      <w:pPr>
        <w:keepNext/>
        <w:pageBreakBefore/>
        <w:spacing w:after="160" w:before="0"/>
      </w:pPr>
      <w:r>
        <w:rPr>
          <w:b/>
          <w:bCs/>
          <w:caps/>
          <w:color w:val="4E6268"/>
          <w:sz w:val="18"/>
          <w:szCs w:val="18"/>
        </w:rPr>
        <w:t xml:space="preserve">Anexo A</w:t>
      </w:r>
      <w:r>
        <w:rPr>
          <w:b/>
          <w:bCs/>
          <w:color w:val="0F3A46"/>
          <w:sz w:val="24"/>
          <w:szCs w:val="24"/>
        </w:rPr>
        <w:br/>
        <w:t xml:space="preserve">Convocatória feita pelos condóminos com 25 % do valor do prédio</w:t>
      </w:r>
    </w:p>
    <w:p>
      <w:pPr>
        <w:spacing w:after="120" w:before="60" w:line="264"/>
      </w:pPr>
      <w:r>
        <w:rPr>
          <w:i/>
          <w:iCs/>
          <w:color w:val="4E6268"/>
          <w:sz w:val="18"/>
          <w:szCs w:val="18"/>
        </w:rPr>
        <w:t xml:space="preserve">Use este parágrafo no lugar do primeiro parágrafo da convocatória e, no fim, troque «O administrador,», a assinatura e o nome pela tabela de assinaturas abaixo. O resto do modelo fica igual.</w:t>
      </w:r>
    </w:p>
    <w:p>
      <w:pPr>
        <w:spacing w:after="160" w:line="300"/>
      </w:pPr>
      <w:r>
        <w:t xml:space="preserve">Os condóminos abaixo assinados, que representam </w:t>
      </w:r>
      <w:r>
        <w:rPr>
          <w:color w:val="0F3A46"/>
          <w:shd w:fill="D5EEF0" w:color="auto" w:val="clear"/>
        </w:rPr>
        <w:t xml:space="preserve">[percentagem]</w:t>
      </w:r>
      <w:r>
        <w:t xml:space="preserve"> % do valor total do prédio, convocam, nos termos do artigo 1431.º, n.º 2, do Código Civil, a assembleia extraordinária de condóminos, que se realiza no dia </w:t>
      </w:r>
      <w:r>
        <w:rPr>
          <w:color w:val="0F3A46"/>
          <w:shd w:fill="D5EEF0" w:color="auto" w:val="clear"/>
        </w:rPr>
        <w:t xml:space="preserve">[data]</w:t>
      </w:r>
      <w:r>
        <w:t xml:space="preserve">, pelas </w:t>
      </w:r>
      <w:r>
        <w:rPr>
          <w:color w:val="0F3A46"/>
          <w:shd w:fill="D5EEF0" w:color="auto" w:val="clear"/>
        </w:rPr>
        <w:t xml:space="preserve">[hora]</w:t>
      </w:r>
      <w:r>
        <w:t xml:space="preserve">, em </w:t>
      </w:r>
      <w:r>
        <w:rPr>
          <w:color w:val="0F3A46"/>
          <w:shd w:fill="D5EEF0" w:color="auto" w:val="clear"/>
        </w:rPr>
        <w:t xml:space="preserve">[local]</w:t>
      </w:r>
      <w:r>
        <w:t xml:space="preserve">, com a seguinte ordem de trabalhos: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1300"/>
        <w:gridCol w:w="1600"/>
        <w:gridCol w:w="2870"/>
      </w:tblGrid>
      <w:tr>
        <w:trPr>
          <w:tblHeader/>
        </w:trPr>
        <w:tc>
          <w:tcPr>
            <w:tcW w:type="dxa" w:w="3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shd w:fill="0F3A4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Nome do condómino</w:t>
            </w:r>
          </w:p>
        </w:tc>
        <w:tc>
          <w:tcPr>
            <w:tcW w:type="dxa" w:w="1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shd w:fill="0F3A4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Fracção</w:t>
            </w:r>
          </w:p>
        </w:tc>
        <w:tc>
          <w:tcPr>
            <w:tcW w:type="dxa" w:w="16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shd w:fill="0F3A4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Permilagem (‰)</w:t>
            </w:r>
          </w:p>
        </w:tc>
        <w:tc>
          <w:tcPr>
            <w:tcW w:type="dxa" w:w="287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shd w:fill="0F3A4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Assinatura</w:t>
            </w:r>
          </w:p>
        </w:tc>
      </w:tr>
      <w:tr>
        <w:trPr>
          <w:trHeight w:val="480" w:hRule="atLeast"/>
        </w:trPr>
        <w:tc>
          <w:tcPr>
            <w:tcW w:type="dxa" w:w="3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287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287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287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287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287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287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287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287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color w:val="2B3D42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shd w:fill="EAF3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2B3D42"/>
                <w:sz w:val="18"/>
                <w:szCs w:val="18"/>
              </w:rPr>
              <w:t xml:space="preserve">Total (mínimo 250 ‰)</w:t>
            </w:r>
          </w:p>
        </w:tc>
        <w:tc>
          <w:tcPr>
            <w:tcW w:type="dxa" w:w="13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shd w:fill="EAF3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shd w:fill="EAF3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2B3D42"/>
                <w:sz w:val="18"/>
                <w:szCs w:val="18"/>
              </w:rPr>
              <w:t xml:space="preserve"/>
            </w:r>
          </w:p>
        </w:tc>
        <w:tc>
          <w:tcPr>
            <w:tcW w:type="dxa" w:w="2870"/>
            <w:tcBorders>
              <w:top w:val="single" w:color="C9DDE0" w:sz="4"/>
              <w:left w:val="single" w:color="C9DDE0" w:sz="4"/>
              <w:bottom w:val="single" w:color="C9DDE0" w:sz="4"/>
              <w:right w:val="single" w:color="C9DDE0" w:sz="4"/>
            </w:tcBorders>
            <w:shd w:fill="EAF3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2B3D42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60" w:line="264"/>
      </w:pPr>
      <w:r>
        <w:rPr>
          <w:i/>
          <w:iCs/>
          <w:color w:val="4E6268"/>
          <w:sz w:val="18"/>
          <w:szCs w:val="18"/>
        </w:rPr>
        <w:t xml:space="preserve">Assinam todos, com o nome, a fracção e a permilagem. A soma tem de chegar a 250 ‰, que são 25 % do valor do prédio. Art. 1431.º, n.º 2, do Código Civil.</w:t>
      </w:r>
    </w:p>
    <w:p>
      <w:pPr>
        <w:keepNext/>
        <w:spacing w:after="160" w:before="360"/>
      </w:pPr>
      <w:r>
        <w:rPr>
          <w:b/>
          <w:bCs/>
          <w:caps/>
          <w:color w:val="4E6268"/>
          <w:sz w:val="18"/>
          <w:szCs w:val="18"/>
        </w:rPr>
        <w:t xml:space="preserve">Anexo B</w:t>
      </w:r>
      <w:r>
        <w:rPr>
          <w:b/>
          <w:bCs/>
          <w:color w:val="0F3A46"/>
          <w:sz w:val="24"/>
          <w:szCs w:val="24"/>
        </w:rPr>
        <w:br/>
        <w:t xml:space="preserve">Ordem de trabalhos para mudar de empresa de administração</w:t>
      </w:r>
    </w:p>
    <w:p>
      <w:pPr>
        <w:spacing w:after="120" w:before="60" w:line="264"/>
      </w:pPr>
      <w:r>
        <w:rPr>
          <w:i/>
          <w:iCs/>
          <w:color w:val="4E6268"/>
          <w:sz w:val="18"/>
          <w:szCs w:val="18"/>
        </w:rPr>
        <w:t xml:space="preserve">Use estes pontos no lugar da ordem de trabalhos da convocatória.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t xml:space="preserve">Apreciação da actuação da administração e deliberação sobre a exoneração do administrador em funções.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t xml:space="preserve">Apreciação das propostas de administração recebidas e eleição do novo administrador, com fixação da sua remuneração.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t xml:space="preserve">Definição da data de passagem da administração e da entrega dos documentos do condomínio.</w:t>
      </w:r>
    </w:p>
    <w:p>
      <w:pPr>
        <w:spacing w:after="120" w:before="60" w:line="264"/>
      </w:pPr>
      <w:r>
        <w:rPr>
          <w:i/>
          <w:iCs/>
          <w:color w:val="4E6268"/>
          <w:sz w:val="18"/>
          <w:szCs w:val="18"/>
        </w:rPr>
        <w:t xml:space="preserve">Os pontos 1 e 2 vão juntos, para a nova empresa ser eleita na mesma reunião em que a anterior sai. Os dois decidem-se por maioria dos votos que representam o valor do prédio (em segunda convocatória, pela maioria dos presentes, desde que representem pelo menos um quarto do valor do prédio). Art. 1432.º, n.ºs 5 e 6, e art. 1435.º, n.º 1, do Código Civil.</w:t>
      </w:r>
    </w:p>
    <w:p>
      <w:pPr>
        <w:keepNext/>
        <w:pageBreakBefore/>
        <w:spacing w:after="160" w:before="0"/>
      </w:pPr>
      <w:r>
        <w:rPr>
          <w:b/>
          <w:bCs/>
          <w:caps/>
          <w:color w:val="4E6268"/>
          <w:sz w:val="18"/>
          <w:szCs w:val="18"/>
        </w:rPr>
        <w:t xml:space="preserve">Anexo C</w:t>
      </w:r>
      <w:r>
        <w:rPr>
          <w:b/>
          <w:bCs/>
          <w:color w:val="0F3A46"/>
          <w:sz w:val="24"/>
          <w:szCs w:val="24"/>
        </w:rPr>
        <w:br/>
        <w:t xml:space="preserve">Procuração para a assembleia</w:t>
      </w:r>
    </w:p>
    <w:p>
      <w:pPr>
        <w:spacing w:after="160" w:line="300"/>
      </w:pPr>
      <w:r>
        <w:t xml:space="preserve">Eu, </w:t>
      </w:r>
      <w:r>
        <w:rPr>
          <w:color w:val="0F3A46"/>
          <w:shd w:fill="D5EEF0" w:color="auto" w:val="clear"/>
        </w:rPr>
        <w:t xml:space="preserve">[nome do condómino]</w:t>
      </w:r>
      <w:r>
        <w:t xml:space="preserve">, proprietário(a) da fracção </w:t>
      </w:r>
      <w:r>
        <w:rPr>
          <w:color w:val="0F3A46"/>
          <w:shd w:fill="D5EEF0" w:color="auto" w:val="clear"/>
        </w:rPr>
        <w:t xml:space="preserve">[letra da fracção]</w:t>
      </w:r>
      <w:r>
        <w:t xml:space="preserve"> do prédio sito em </w:t>
      </w:r>
      <w:r>
        <w:rPr>
          <w:color w:val="0F3A46"/>
          <w:shd w:fill="D5EEF0" w:color="auto" w:val="clear"/>
        </w:rPr>
        <w:t xml:space="preserve">[morada do prédio]</w:t>
      </w:r>
      <w:r>
        <w:t xml:space="preserve">, nomeio meu(minha) procurador(a) </w:t>
      </w:r>
      <w:r>
        <w:rPr>
          <w:color w:val="0F3A46"/>
          <w:shd w:fill="D5EEF0" w:color="auto" w:val="clear"/>
        </w:rPr>
        <w:t xml:space="preserve">[nome do procurador]</w:t>
      </w:r>
      <w:r>
        <w:t xml:space="preserve">, a quem dou poderes para me representar na assembleia </w:t>
      </w:r>
      <w:r>
        <w:rPr>
          <w:color w:val="0F3A46"/>
          <w:shd w:fill="D5EEF0" w:color="auto" w:val="clear"/>
        </w:rPr>
        <w:t xml:space="preserve">[ordinária ou extraordinária]</w:t>
      </w:r>
      <w:r>
        <w:t xml:space="preserve"> de condóminos marcada para </w:t>
      </w:r>
      <w:r>
        <w:rPr>
          <w:color w:val="0F3A46"/>
          <w:shd w:fill="D5EEF0" w:color="auto" w:val="clear"/>
        </w:rPr>
        <w:t xml:space="preserve">[data]</w:t>
      </w:r>
      <w:r>
        <w:t xml:space="preserve">, incluindo em segunda convocatória, discutir e votar todos os pontos da ordem de trabalhos e assinar a acta.</w:t>
      </w:r>
    </w:p>
    <w:p>
      <w:pPr>
        <w:spacing w:after="160" w:line="300"/>
      </w:pPr>
      <w:r>
        <w:rPr>
          <w:color w:val="0F3A46"/>
          <w:shd w:fill="D5EEF0" w:color="auto" w:val="clear"/>
        </w:rPr>
        <w:t xml:space="preserve">[Localidade]</w:t>
      </w:r>
      <w:r>
        <w:t xml:space="preserve">, </w:t>
      </w:r>
      <w:r>
        <w:rPr>
          <w:color w:val="0F3A46"/>
          <w:shd w:fill="D5EEF0" w:color="auto" w:val="clear"/>
        </w:rPr>
        <w:t xml:space="preserve">[data]</w:t>
      </w:r>
      <w:r>
        <w:t xml:space="preserve">. Assinatura: </w:t>
      </w:r>
      <w:r>
        <w:rPr>
          <w:color w:val="0F3A46"/>
          <w:shd w:fill="D5EEF0" w:color="auto" w:val="clear"/>
        </w:rPr>
        <w:t xml:space="preserve">[assinatura do condómino]</w:t>
      </w:r>
    </w:p>
    <w:p>
      <w:pPr>
        <w:spacing w:after="120" w:before="60" w:line="264"/>
      </w:pPr>
      <w:r>
        <w:rPr>
          <w:i/>
          <w:iCs/>
          <w:color w:val="4E6268"/>
          <w:sz w:val="18"/>
          <w:szCs w:val="18"/>
        </w:rPr>
        <w:t xml:space="preserve">O procurador pode ser outro condómino, um familiar ou outra pessoa da confiança do condómino. A lei não fixa a forma da procuração, mas os poderes têm de constar de documento escrito (acórdão da Relação de Lisboa de 7 de Maio de 2009). Art. 1431.º, n.º 3, do Código Civil.</w:t>
      </w:r>
    </w:p>
    <w:p>
      <w:pPr>
        <w:keepNext/>
        <w:spacing w:after="160" w:before="360"/>
      </w:pPr>
      <w:r>
        <w:rPr>
          <w:b/>
          <w:bCs/>
          <w:caps/>
          <w:color w:val="4E6268"/>
          <w:sz w:val="18"/>
          <w:szCs w:val="18"/>
        </w:rPr>
        <w:t xml:space="preserve">Anexo D</w:t>
      </w:r>
      <w:r>
        <w:rPr>
          <w:b/>
          <w:bCs/>
          <w:color w:val="0F3A46"/>
          <w:sz w:val="24"/>
          <w:szCs w:val="24"/>
        </w:rPr>
        <w:br/>
        <w:t xml:space="preserve">Recibo de entrega em mão</w:t>
      </w:r>
    </w:p>
    <w:p>
      <w:pPr>
        <w:spacing w:after="160" w:line="300"/>
      </w:pPr>
      <w:r>
        <w:t xml:space="preserve">Declaro que recebi hoje, em mão, o aviso convocatório da assembleia </w:t>
      </w:r>
      <w:r>
        <w:rPr>
          <w:color w:val="0F3A46"/>
          <w:shd w:fill="D5EEF0" w:color="auto" w:val="clear"/>
        </w:rPr>
        <w:t xml:space="preserve">[ordinária ou extraordinária]</w:t>
      </w:r>
      <w:r>
        <w:t xml:space="preserve"> de condóminos marcada para </w:t>
      </w:r>
      <w:r>
        <w:rPr>
          <w:color w:val="0F3A46"/>
          <w:shd w:fill="D5EEF0" w:color="auto" w:val="clear"/>
        </w:rPr>
        <w:t xml:space="preserve">[data]</w:t>
      </w:r>
      <w:r>
        <w:t xml:space="preserve">, pelas </w:t>
      </w:r>
      <w:r>
        <w:rPr>
          <w:color w:val="0F3A46"/>
          <w:shd w:fill="D5EEF0" w:color="auto" w:val="clear"/>
        </w:rPr>
        <w:t xml:space="preserve">[hora]</w:t>
      </w:r>
      <w:r>
        <w:t xml:space="preserve">, em </w:t>
      </w:r>
      <w:r>
        <w:rPr>
          <w:color w:val="0F3A46"/>
          <w:shd w:fill="D5EEF0" w:color="auto" w:val="clear"/>
        </w:rPr>
        <w:t xml:space="preserve">[local]</w:t>
      </w:r>
      <w:r>
        <w:t xml:space="preserve">.</w:t>
      </w:r>
    </w:p>
    <w:p>
      <w:pPr>
        <w:spacing w:after="160" w:line="300"/>
      </w:pPr>
      <w:r>
        <w:t xml:space="preserve">Nome: </w:t>
      </w:r>
      <w:r>
        <w:rPr>
          <w:color w:val="0F3A46"/>
          <w:shd w:fill="D5EEF0" w:color="auto" w:val="clear"/>
        </w:rPr>
        <w:t xml:space="preserve">[nome do condómino]</w:t>
      </w:r>
      <w:r>
        <w:t xml:space="preserve">. Fracção: </w:t>
      </w:r>
      <w:r>
        <w:rPr>
          <w:color w:val="0F3A46"/>
          <w:shd w:fill="D5EEF0" w:color="auto" w:val="clear"/>
        </w:rPr>
        <w:t xml:space="preserve">[letra da fracção]</w:t>
      </w:r>
      <w:r>
        <w:t xml:space="preserve">. Data de entrega: </w:t>
      </w:r>
      <w:r>
        <w:rPr>
          <w:color w:val="0F3A46"/>
          <w:shd w:fill="D5EEF0" w:color="auto" w:val="clear"/>
        </w:rPr>
        <w:t xml:space="preserve">[data]</w:t>
      </w:r>
      <w:r>
        <w:t xml:space="preserve">. Assinatura: </w:t>
      </w:r>
      <w:r>
        <w:rPr>
          <w:color w:val="0F3A46"/>
          <w:shd w:fill="D5EEF0" w:color="auto" w:val="clear"/>
        </w:rPr>
        <w:t xml:space="preserve">[assinatura]</w:t>
      </w:r>
    </w:p>
    <w:p>
      <w:pPr>
        <w:spacing w:after="120" w:before="60" w:line="264"/>
      </w:pPr>
      <w:r>
        <w:rPr>
          <w:i/>
          <w:iCs/>
          <w:color w:val="4E6268"/>
          <w:sz w:val="18"/>
          <w:szCs w:val="18"/>
        </w:rPr>
        <w:t xml:space="preserve">Entregue pelo menos 10 dias antes da assembleia e guarde o recibo com as outras provas de convocação. Art. 1432.º, n.º 1, do Código Civil.</w:t>
      </w:r>
    </w:p>
    <w:sectPr>
      <w:footerReference w:type="default" r:id="rId6"/>
      <w:pgSz w:w="11906" w:h="16838" w:orient="portrait"/>
      <w:pgMar w:top="1134" w:right="1418" w:bottom="1134" w:left="1418" w:header="708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odape"/>
      <w:tabs>
        <w:tab w:val="right" w:pos="9070"/>
      </w:tabs>
    </w:pPr>
    <w:r>
      <w:rPr>
        <w:color w:val="4E6268"/>
        <w:sz w:val="15"/>
        <w:szCs w:val="15"/>
      </w:rPr>
      <w:t xml:space="preserve">Convocatória da assembleia de condóminos: modelo de condominios.com.pt. Lei confirmada em Outubro de 2026.</w:t>
    </w:r>
    <w:r>
      <w:rPr>
        <w:color w:val="4E6268"/>
        <w:sz w:val="15"/>
        <w:szCs w:val="15"/>
      </w:rPr>
      <w:t xml:space="preserve">	Página </w:t>
    </w:r>
    <w:r>
      <w:rPr>
        <w:color w:val="4E6268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4E6268"/>
        <w:sz w:val="15"/>
        <w:szCs w:val="15"/>
      </w:rPr>
      <w:t xml:space="preserve"> de </w:t>
    </w:r>
    <w:r>
      <w:rPr>
        <w:color w:val="4E6268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6" w:hanging="426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6" w:hanging="426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3D4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odape">
    <w:name w:val="Rodapé do modelo"/>
    <w:basedOn w:val="Normal"/>
    <w:rPr>
      <w:color w:val="4E6268"/>
      <w:sz w:val="15"/>
      <w:szCs w:val="1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Convocatória da assembleia de condóminos</dc:title>
  <dc:creator>condominios.com.pt</dc:creator>
  <dc:description>Modelo de convocatória da assembleia de condóminos, com os campos a preencher marcados.</dc:description>
  <cp:lastModifiedBy>Un-named</cp:lastModifiedBy>
  <cp:revision>1</cp:revision>
  <dcterms:created xsi:type="dcterms:W3CDTF">2026-10-02T20:56:24.452Z</dcterms:created>
  <dcterms:modified xsi:type="dcterms:W3CDTF">2026-10-02T20:56:24.453Z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